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CF00" w14:textId="77777777" w:rsidR="00D26E5C" w:rsidRDefault="00D26E5C"/>
    <w:p w14:paraId="7ECBC3EA" w14:textId="0B725F23" w:rsidR="00437820" w:rsidRPr="00D26E5C" w:rsidRDefault="00D26E5C" w:rsidP="00D26E5C">
      <w:pPr>
        <w:jc w:val="center"/>
        <w:rPr>
          <w:b/>
          <w:bCs/>
          <w:sz w:val="28"/>
          <w:szCs w:val="28"/>
        </w:rPr>
      </w:pPr>
      <w:r w:rsidRPr="00D26E5C">
        <w:rPr>
          <w:b/>
          <w:bCs/>
          <w:sz w:val="28"/>
          <w:szCs w:val="28"/>
        </w:rPr>
        <w:t>Covid-19 – Déplacements professionnels dans les secteurs cruciaux</w:t>
      </w:r>
    </w:p>
    <w:p w14:paraId="09029B12" w14:textId="342A121B" w:rsidR="00D26E5C" w:rsidRPr="00D26E5C" w:rsidRDefault="00D26E5C" w:rsidP="00D26E5C">
      <w:pPr>
        <w:jc w:val="center"/>
        <w:rPr>
          <w:b/>
          <w:bCs/>
          <w:sz w:val="28"/>
          <w:szCs w:val="28"/>
        </w:rPr>
      </w:pPr>
      <w:r w:rsidRPr="00D26E5C">
        <w:rPr>
          <w:b/>
          <w:bCs/>
          <w:sz w:val="28"/>
          <w:szCs w:val="28"/>
        </w:rPr>
        <w:t>Secteur de l’industrie du gaz et de l’électricité</w:t>
      </w:r>
    </w:p>
    <w:p w14:paraId="4D0557D2" w14:textId="4A75E906" w:rsidR="00D26E5C" w:rsidRPr="00D26E5C" w:rsidRDefault="00D26E5C" w:rsidP="00D26E5C">
      <w:pPr>
        <w:jc w:val="center"/>
        <w:rPr>
          <w:b/>
          <w:bCs/>
          <w:sz w:val="28"/>
          <w:szCs w:val="28"/>
        </w:rPr>
      </w:pPr>
      <w:r w:rsidRPr="00D26E5C">
        <w:rPr>
          <w:b/>
          <w:bCs/>
          <w:sz w:val="28"/>
          <w:szCs w:val="28"/>
        </w:rPr>
        <w:t>Justificatif</w:t>
      </w:r>
    </w:p>
    <w:p w14:paraId="28796399" w14:textId="53EEA4F2" w:rsidR="00D26E5C" w:rsidRDefault="00D26E5C"/>
    <w:p w14:paraId="053AB2E2" w14:textId="19515F88" w:rsidR="00D26E5C" w:rsidRDefault="00D26E5C" w:rsidP="00D26E5C">
      <w:pPr>
        <w:jc w:val="both"/>
      </w:pPr>
      <w:r w:rsidRPr="00D26E5C">
        <w:t xml:space="preserve">Conformément à l’Arrêté ministériel </w:t>
      </w:r>
      <w:r>
        <w:t xml:space="preserve">du 18 mars 2020 </w:t>
      </w:r>
      <w:r w:rsidRPr="00D26E5C">
        <w:t xml:space="preserve">portant des mesures d’urgence pour limiter la propagation du coronavirus Covid-19, </w:t>
      </w:r>
      <w:r w:rsidRPr="00E3402C">
        <w:rPr>
          <w:u w:val="single"/>
        </w:rPr>
        <w:t>le secteur de l’industrie du gaz et de l’électricité fait partie des secteurs cruciaux/services essentiels</w:t>
      </w:r>
      <w:r w:rsidRPr="00D26E5C">
        <w:t xml:space="preserve">. </w:t>
      </w:r>
      <w:r>
        <w:t>A défaut de possibilité de télétravail, les</w:t>
      </w:r>
      <w:r w:rsidRPr="00D26E5C">
        <w:t xml:space="preserve"> déplacements des travailleurs vers leur lieu de travail</w:t>
      </w:r>
      <w:r>
        <w:t xml:space="preserve"> ou déplacements de </w:t>
      </w:r>
      <w:r w:rsidR="00E3402C">
        <w:t>service</w:t>
      </w:r>
      <w:r w:rsidRPr="00D26E5C">
        <w:t xml:space="preserve"> doivent être garantis en toute circonstance</w:t>
      </w:r>
      <w:r>
        <w:t>.</w:t>
      </w:r>
    </w:p>
    <w:p w14:paraId="7381BDAC" w14:textId="77777777" w:rsidR="00D26E5C" w:rsidRDefault="00D26E5C"/>
    <w:p w14:paraId="6A465585" w14:textId="2FA79A84" w:rsidR="00D26E5C" w:rsidRDefault="00D26E5C">
      <w:r>
        <w:t>Nom de l’entreprise : …………………………………………………………</w:t>
      </w:r>
    </w:p>
    <w:p w14:paraId="141EBCA7" w14:textId="77777777" w:rsidR="00D26E5C" w:rsidRDefault="00D26E5C"/>
    <w:p w14:paraId="71A98D2A" w14:textId="59D5DF03" w:rsidR="00D26E5C" w:rsidRDefault="00D26E5C">
      <w:r>
        <w:t>Relève de la Commission Paritaire 326, secteur de l’industrie du gaz et de l’électricité</w:t>
      </w:r>
      <w:r w:rsidR="00E3402C">
        <w:t xml:space="preserve">. </w:t>
      </w:r>
    </w:p>
    <w:p w14:paraId="56781B43" w14:textId="77777777" w:rsidR="00D26E5C" w:rsidRDefault="00D26E5C"/>
    <w:p w14:paraId="39B3BA89" w14:textId="5D1E47CD" w:rsidR="00D26E5C" w:rsidRDefault="00D26E5C">
      <w:r>
        <w:t>Atteste que les déplace</w:t>
      </w:r>
      <w:bookmarkStart w:id="0" w:name="_GoBack"/>
      <w:bookmarkEnd w:id="0"/>
      <w:r>
        <w:t xml:space="preserve">ments professionnels (vers </w:t>
      </w:r>
      <w:r w:rsidR="00E3402C">
        <w:t>le</w:t>
      </w:r>
      <w:r>
        <w:t xml:space="preserve"> poste de travail ou pour effectuer un</w:t>
      </w:r>
      <w:r w:rsidR="00E3402C">
        <w:t xml:space="preserve"> déplacement de service/mission</w:t>
      </w:r>
      <w:r>
        <w:t xml:space="preserve">) doivent être considérés comme étant essentiels. </w:t>
      </w:r>
    </w:p>
    <w:p w14:paraId="260BDA35" w14:textId="77777777" w:rsidR="00D26E5C" w:rsidRDefault="00D26E5C"/>
    <w:p w14:paraId="314F33DE" w14:textId="58BABC78" w:rsidR="00D26E5C" w:rsidRDefault="00D26E5C">
      <w:r>
        <w:t>Nom et prénom du travailleur : ……………………………………………………………</w:t>
      </w:r>
    </w:p>
    <w:p w14:paraId="0EDD2D5A" w14:textId="77777777" w:rsidR="00D26E5C" w:rsidRDefault="00D26E5C"/>
    <w:p w14:paraId="0C75E8C3" w14:textId="6969DEB0" w:rsidR="00D26E5C" w:rsidRDefault="00D26E5C">
      <w:r>
        <w:t>Moyen de déplacement : ………………………………………………………………..</w:t>
      </w:r>
    </w:p>
    <w:p w14:paraId="21BABC21" w14:textId="470AA145" w:rsidR="00D26E5C" w:rsidRDefault="00D26E5C"/>
    <w:p w14:paraId="7DD9BC70" w14:textId="251F15DE" w:rsidR="00D26E5C" w:rsidRDefault="00D26E5C"/>
    <w:p w14:paraId="34969ED2" w14:textId="6CA19348" w:rsidR="00D26E5C" w:rsidRDefault="00D26E5C">
      <w:r>
        <w:t>Date et signature/cachet de l’employeur</w:t>
      </w:r>
    </w:p>
    <w:p w14:paraId="1D9A383D" w14:textId="7FEADCF3" w:rsidR="00D26E5C" w:rsidRDefault="00D26E5C"/>
    <w:p w14:paraId="702B4252" w14:textId="77777777" w:rsidR="00D26E5C" w:rsidRDefault="00D26E5C"/>
    <w:p w14:paraId="14D70485" w14:textId="77777777" w:rsidR="00D26E5C" w:rsidRDefault="00D26E5C"/>
    <w:p w14:paraId="3841C4FC" w14:textId="4E2ECD90" w:rsidR="00D26E5C" w:rsidRDefault="00D26E5C"/>
    <w:p w14:paraId="7490FB3B" w14:textId="77777777" w:rsidR="00D26E5C" w:rsidRPr="00D26E5C" w:rsidRDefault="00D26E5C"/>
    <w:sectPr w:rsidR="00D26E5C" w:rsidRPr="00D2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5C"/>
    <w:rsid w:val="00437820"/>
    <w:rsid w:val="00BB41C7"/>
    <w:rsid w:val="00D26E5C"/>
    <w:rsid w:val="00E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548B"/>
  <w15:chartTrackingRefBased/>
  <w15:docId w15:val="{761B6683-DF11-4D95-B064-63BB792B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841C311EE6B47A76413F77D37BCB7" ma:contentTypeVersion="12" ma:contentTypeDescription="Create a new document." ma:contentTypeScope="" ma:versionID="b0ba5046842fead4aac17b94bdadb71f">
  <xsd:schema xmlns:xsd="http://www.w3.org/2001/XMLSchema" xmlns:xs="http://www.w3.org/2001/XMLSchema" xmlns:p="http://schemas.microsoft.com/office/2006/metadata/properties" xmlns:ns2="f002b782-f03d-458f-907d-be30707fc0fd" xmlns:ns3="e70a0854-7ef1-4b57-8792-c1c1a3f2b52f" targetNamespace="http://schemas.microsoft.com/office/2006/metadata/properties" ma:root="true" ma:fieldsID="bf1091d57eff1fc0ef4b682b24c2478a" ns2:_="" ns3:_="">
    <xsd:import namespace="f002b782-f03d-458f-907d-be30707fc0fd"/>
    <xsd:import namespace="e70a0854-7ef1-4b57-8792-c1c1a3f2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b782-f03d-458f-907d-be30707fc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0854-7ef1-4b57-8792-c1c1a3f2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457B9-763E-4608-B701-4E1181124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2b782-f03d-458f-907d-be30707fc0fd"/>
    <ds:schemaRef ds:uri="e70a0854-7ef1-4b57-8792-c1c1a3f2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68B14-A50F-45BE-B096-F3359FF72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2EFD7-1958-412C-8AF5-E2AEC6A2A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Vander Elst (Febeg)</dc:creator>
  <cp:keywords/>
  <dc:description/>
  <cp:lastModifiedBy>Laurent Vander Elst (Febeg)</cp:lastModifiedBy>
  <cp:revision>2</cp:revision>
  <dcterms:created xsi:type="dcterms:W3CDTF">2020-03-20T08:10:00Z</dcterms:created>
  <dcterms:modified xsi:type="dcterms:W3CDTF">2020-03-20T09:22:00Z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0x010100FF5841C311EE6B47A76413F77D37BCB7</vt:lpwstr>
  </property>
</Properties>
</file>